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12" w:rsidRDefault="00B075B0">
      <w:r>
        <w:fldChar w:fldCharType="begin"/>
      </w:r>
      <w:r>
        <w:instrText xml:space="preserve"> HYPERLINK "</w:instrText>
      </w:r>
      <w:r w:rsidRPr="00B075B0">
        <w:instrText>https://www.uvzsr.sk/index.php?option=com_content&amp;view=article&amp;id=4952:aktualna-epidemiologicka-situacia-na-slovensku-14122021&amp;catid=250:koronavirus-2019-ncov&amp;Itemid=153</w:instrText>
      </w:r>
      <w:r>
        <w:instrText xml:space="preserve">" </w:instrText>
      </w:r>
      <w:r>
        <w:fldChar w:fldCharType="separate"/>
      </w:r>
      <w:r w:rsidRPr="00650BE8">
        <w:rPr>
          <w:rStyle w:val="Hypertextovprepojenie"/>
        </w:rPr>
        <w:t>https://www.uvzsr.sk/index.php?option=com_content&amp;view=article&amp;id=4952:aktualna-epidemiologicka-situacia-na-slovensku-14122021&amp;catid=250:koronavirus-2019-ncov&amp;Itemid=153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0"/>
        <w:gridCol w:w="280"/>
        <w:gridCol w:w="295"/>
      </w:tblGrid>
      <w:tr w:rsidR="00B075B0" w:rsidRPr="00B075B0" w:rsidTr="00B075B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075B0" w:rsidRPr="00B075B0" w:rsidRDefault="00B075B0" w:rsidP="00B075B0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B075B0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Aktuálna epidemiologická situácia na Slovensku (14.12.2021) </w:t>
            </w:r>
          </w:p>
        </w:tc>
        <w:tc>
          <w:tcPr>
            <w:tcW w:w="5000" w:type="pct"/>
            <w:vAlign w:val="center"/>
            <w:hideMark/>
          </w:tcPr>
          <w:p w:rsidR="00B075B0" w:rsidRPr="00B075B0" w:rsidRDefault="00B075B0" w:rsidP="00B075B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075B0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56A8E90A" wp14:editId="2900F5C8">
                  <wp:extent cx="139700" cy="139700"/>
                  <wp:effectExtent l="0" t="0" r="0" b="0"/>
                  <wp:docPr id="1" name="Obrázok 1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B075B0" w:rsidRPr="00B075B0" w:rsidRDefault="00B075B0" w:rsidP="00B075B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075B0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04DAB391" wp14:editId="55276471">
                  <wp:extent cx="139700" cy="139700"/>
                  <wp:effectExtent l="0" t="0" r="0" b="0"/>
                  <wp:docPr id="2" name="Obrázok 2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5B0" w:rsidRPr="00B075B0" w:rsidRDefault="00B075B0" w:rsidP="00B075B0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B075B0" w:rsidRPr="00B075B0" w:rsidTr="00B075B0">
        <w:trPr>
          <w:tblCellSpacing w:w="15" w:type="dxa"/>
        </w:trPr>
        <w:tc>
          <w:tcPr>
            <w:tcW w:w="0" w:type="auto"/>
            <w:hideMark/>
          </w:tcPr>
          <w:p w:rsidR="00B075B0" w:rsidRPr="00B075B0" w:rsidRDefault="00B075B0" w:rsidP="00B075B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sk-SK"/>
              </w:rPr>
            </w:pPr>
            <w:bookmarkStart w:id="0" w:name="_GoBack"/>
            <w:r w:rsidRPr="00B075B0">
              <w:rPr>
                <w:rFonts w:ascii="Arial" w:eastAsia="Times New Roman" w:hAnsi="Arial" w:cs="Arial"/>
                <w:color w:val="FF0000"/>
                <w:lang w:eastAsia="sk-SK"/>
              </w:rPr>
              <w:t xml:space="preserve">Streda, 15. december 2021 13:49 </w:t>
            </w:r>
          </w:p>
        </w:tc>
      </w:tr>
      <w:bookmarkEnd w:id="0"/>
      <w:tr w:rsidR="00B075B0" w:rsidRPr="00B075B0" w:rsidTr="00B075B0">
        <w:trPr>
          <w:tblCellSpacing w:w="15" w:type="dxa"/>
        </w:trPr>
        <w:tc>
          <w:tcPr>
            <w:tcW w:w="0" w:type="auto"/>
            <w:hideMark/>
          </w:tcPr>
          <w:p w:rsidR="00B075B0" w:rsidRPr="00B075B0" w:rsidRDefault="00B075B0" w:rsidP="00B075B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priloženom dokumente nájdete prezentáciu z pondelkovej tlačovej konferencie ministra zdravotníctva SR a zástupcov Inštitútu zdravotných analýz k aktuálnej situácii na Slovensku.</w:t>
            </w:r>
          </w:p>
          <w:p w:rsidR="00B075B0" w:rsidRPr="00B075B0" w:rsidRDefault="00B075B0" w:rsidP="00B075B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Dokument obsahuje kľúčové parametre tretej vlny COVID-19 na Slovensku a vývoj počtu výjazdov záchraniek ku COVID pacientom. Sledovať môžete aj vývoj denných príjmov do nemocníc, vývoj hospitalizovaných pacientov s potvrdeným COVID-19 po krajoch či týždenný počet </w:t>
            </w:r>
            <w:proofErr w:type="spellStart"/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prvoočkovancov</w:t>
            </w:r>
            <w:proofErr w:type="spellEnd"/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 </w:t>
            </w:r>
            <w:proofErr w:type="spellStart"/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booster</w:t>
            </w:r>
            <w:proofErr w:type="spellEnd"/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dávok.</w:t>
            </w:r>
          </w:p>
          <w:p w:rsidR="00B075B0" w:rsidRPr="00B075B0" w:rsidRDefault="00B075B0" w:rsidP="00B075B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 prezentácii sú tiež uvedené priebežné informácie o variante </w:t>
            </w:r>
            <w:proofErr w:type="spellStart"/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omikron</w:t>
            </w:r>
            <w:proofErr w:type="spellEnd"/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a to pozorovanú rýchlosť jeho šírenia v UK a Dánsku, efekt vakcín a </w:t>
            </w:r>
            <w:proofErr w:type="spellStart"/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reinfekcie</w:t>
            </w:r>
            <w:proofErr w:type="spellEnd"/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 prostredí </w:t>
            </w:r>
            <w:proofErr w:type="spellStart"/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omikron</w:t>
            </w:r>
            <w:proofErr w:type="spellEnd"/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variantu a tiež informáciu o zaočkovanosti populácie 3. dávkou podľa okresov a vekových kategórií.</w:t>
            </w:r>
          </w:p>
          <w:p w:rsidR="00B075B0" w:rsidRPr="00B075B0" w:rsidRDefault="00B075B0" w:rsidP="00B075B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hyperlink r:id="rId9" w:tgtFrame="_blank" w:history="1">
              <w:r w:rsidRPr="00B075B0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Prezentácia ministerstva zdravotníctva (14.12.2021)</w:t>
              </w:r>
            </w:hyperlink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(</w:t>
            </w:r>
            <w:proofErr w:type="spellStart"/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pdf</w:t>
            </w:r>
            <w:proofErr w:type="spellEnd"/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)</w:t>
            </w:r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B075B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</w:p>
          <w:p w:rsidR="00B075B0" w:rsidRPr="00B075B0" w:rsidRDefault="00B075B0" w:rsidP="00B075B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075B0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(Prezentácia naďalej neobsahuje informáciu o novom prerozdelení okresov v rámci COVID Automatu. Vzhľadom na kritickú epidemiologickú situáciu bol vládou schválený núdzový stav, Covid Automat bol pozastavený a aktuálne platia na celom území Slovenska jednotné opatrenia. Pravidlá týkajúce sa núdzového stavu a zákazu vychádzania </w:t>
            </w:r>
            <w:hyperlink r:id="rId10" w:history="1">
              <w:r w:rsidRPr="00B075B0">
                <w:rPr>
                  <w:rFonts w:ascii="Arial" w:eastAsia="Times New Roman" w:hAnsi="Arial" w:cs="Arial"/>
                  <w:i/>
                  <w:iCs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B075B0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 xml:space="preserve">, opatrenia vyplývajúce z vyhlášok ÚVZ SR </w:t>
            </w:r>
            <w:hyperlink r:id="rId11" w:history="1">
              <w:r w:rsidRPr="00B075B0">
                <w:rPr>
                  <w:rFonts w:ascii="Arial" w:eastAsia="Times New Roman" w:hAnsi="Arial" w:cs="Arial"/>
                  <w:i/>
                  <w:iCs/>
                  <w:color w:val="135CAE"/>
                  <w:sz w:val="20"/>
                  <w:szCs w:val="20"/>
                  <w:u w:val="single"/>
                  <w:lang w:eastAsia="sk-SK"/>
                </w:rPr>
                <w:t>nájdete sumarizované tu</w:t>
              </w:r>
            </w:hyperlink>
            <w:r w:rsidRPr="00B075B0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.)</w:t>
            </w:r>
          </w:p>
        </w:tc>
      </w:tr>
    </w:tbl>
    <w:p w:rsidR="00B075B0" w:rsidRDefault="00B075B0"/>
    <w:sectPr w:rsidR="00B0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B0"/>
    <w:rsid w:val="00B075B0"/>
    <w:rsid w:val="00E9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075B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7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075B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7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9702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859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vzsr.sk/index.php?option=com_mailto&amp;tmpl=component&amp;link=f8a8732752df765c94a169ec23ff7778ef236f7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uvzsr.sk/index.php?option=com_content&amp;view=article&amp;id=4934%3Aopatrenia-poas-lockdownu&amp;catid=267%3Aopatrenia-poas-lockdownu&amp;Itemid=153" TargetMode="External"/><Relationship Id="rId5" Type="http://schemas.openxmlformats.org/officeDocument/2006/relationships/hyperlink" Target="https://www.uvzsr.sk/index.php?view=article&amp;catid=250:koronavirus-2019-ncov&amp;id=4952:aktualna-epidemiologicka-situacia-na-slovensku-14122021&amp;tmpl=component&amp;print=1&amp;layout=default&amp;page=&amp;option=com_content&amp;Itemid=153" TargetMode="External"/><Relationship Id="rId10" Type="http://schemas.openxmlformats.org/officeDocument/2006/relationships/hyperlink" Target="https://rokovania.gov.sk/RVL/Resolution/19738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zsr.sk/docs/info/covid19/TK_Epidemiologicka_situacia_211214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Notebook</dc:creator>
  <cp:lastModifiedBy>CO Notebook</cp:lastModifiedBy>
  <cp:revision>1</cp:revision>
  <dcterms:created xsi:type="dcterms:W3CDTF">2021-12-15T19:07:00Z</dcterms:created>
  <dcterms:modified xsi:type="dcterms:W3CDTF">2021-12-15T19:08:00Z</dcterms:modified>
</cp:coreProperties>
</file>