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B66077">
      <w:hyperlink r:id="rId6" w:history="1">
        <w:r w:rsidRPr="00282BF0">
          <w:rPr>
            <w:rStyle w:val="Hypertextovprepojenie"/>
          </w:rPr>
          <w:t>https://www.uvzsr.sk/index.php?option=com_content&amp;view=article&amp;id=4961:informacia-k-novelam-vyhlaok-prevadzky-hp-hranice&amp;catid=56:tlaove-spravy&amp;Itemid=62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2"/>
        <w:gridCol w:w="270"/>
        <w:gridCol w:w="285"/>
      </w:tblGrid>
      <w:tr w:rsidR="00B66077" w:rsidTr="00B6607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66077" w:rsidRDefault="00B66077">
            <w:pPr>
              <w:rPr>
                <w:rFonts w:ascii="Helvetica" w:hAnsi="Helvetica"/>
                <w:color w:val="669900"/>
                <w:sz w:val="27"/>
                <w:szCs w:val="27"/>
              </w:rPr>
            </w:pPr>
            <w:r>
              <w:rPr>
                <w:rFonts w:ascii="Helvetica" w:hAnsi="Helvetica"/>
                <w:color w:val="669900"/>
                <w:sz w:val="27"/>
                <w:szCs w:val="27"/>
              </w:rPr>
              <w:t xml:space="preserve">Informácia k novelám vyhlášok (prevádzky, HP, hranice) </w:t>
            </w:r>
          </w:p>
        </w:tc>
        <w:tc>
          <w:tcPr>
            <w:tcW w:w="5000" w:type="pct"/>
            <w:vAlign w:val="center"/>
            <w:hideMark/>
          </w:tcPr>
          <w:p w:rsidR="00B66077" w:rsidRDefault="00B66077">
            <w:pPr>
              <w:jc w:val="right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B66077" w:rsidRDefault="00B66077">
            <w:pPr>
              <w:jc w:val="right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077" w:rsidRDefault="00B66077" w:rsidP="00B66077">
      <w:pPr>
        <w:rPr>
          <w:rFonts w:ascii="Helvetica" w:hAnsi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B66077" w:rsidTr="00B66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077" w:rsidRDefault="001A06BE">
            <w:pPr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1" w:history="1">
              <w:r w:rsidR="00B66077">
                <w:rPr>
                  <w:rStyle w:val="Hypertextovprepojenie"/>
                  <w:rFonts w:ascii="Helvetica" w:hAnsi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B66077" w:rsidTr="00B66077">
        <w:trPr>
          <w:tblCellSpacing w:w="15" w:type="dxa"/>
        </w:trPr>
        <w:tc>
          <w:tcPr>
            <w:tcW w:w="0" w:type="auto"/>
            <w:hideMark/>
          </w:tcPr>
          <w:p w:rsidR="00B66077" w:rsidRPr="001A06BE" w:rsidRDefault="00B66077">
            <w:pPr>
              <w:rPr>
                <w:rFonts w:ascii="Arial" w:hAnsi="Arial" w:cs="Arial"/>
                <w:color w:val="999999"/>
                <w:sz w:val="24"/>
                <w:szCs w:val="24"/>
              </w:rPr>
            </w:pPr>
            <w:r w:rsidRPr="001A06BE">
              <w:rPr>
                <w:rFonts w:ascii="Arial" w:hAnsi="Arial" w:cs="Arial"/>
                <w:color w:val="FF0000"/>
                <w:sz w:val="24"/>
                <w:szCs w:val="24"/>
              </w:rPr>
              <w:t xml:space="preserve">Streda, 22. december 2021 22:43 </w:t>
            </w:r>
            <w:bookmarkStart w:id="0" w:name="_GoBack"/>
            <w:bookmarkEnd w:id="0"/>
          </w:p>
        </w:tc>
      </w:tr>
      <w:tr w:rsidR="00B66077" w:rsidTr="00B66077">
        <w:trPr>
          <w:tblCellSpacing w:w="15" w:type="dxa"/>
        </w:trPr>
        <w:tc>
          <w:tcPr>
            <w:tcW w:w="0" w:type="auto"/>
            <w:hideMark/>
          </w:tcPr>
          <w:p w:rsidR="00B66077" w:rsidRDefault="00B66077" w:rsidP="000A41A8">
            <w:pPr>
              <w:pStyle w:val="Normlnywebov"/>
              <w:spacing w:before="0" w:beforeAutospacing="0" w:after="0" w:afterAutospacing="0"/>
              <w:ind w:firstLine="709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1. Zmena definície režimu OP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Vo vyhláškach k činnosti prevádzok a organizácii hromadných podujatí sa 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t xml:space="preserve">mení definícia osoby v režime OP. </w:t>
            </w:r>
            <w:r>
              <w:rPr>
                <w:rFonts w:ascii="Helvetica" w:hAnsi="Helvetica"/>
                <w:color w:val="333333"/>
                <w:sz w:val="18"/>
                <w:szCs w:val="18"/>
                <w:u w:val="single"/>
              </w:rPr>
              <w:t>Účinnosť zmien je od 23. decembra 2021.</w:t>
            </w:r>
            <w:r>
              <w:rPr>
                <w:rFonts w:ascii="Helvetica" w:hAnsi="Helvetica"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Helvetica" w:hAnsi="Helvetica"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Novely vyhlášok nájdete tu:</w:t>
            </w:r>
          </w:p>
          <w:p w:rsidR="00B66077" w:rsidRDefault="001A06BE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2" w:tgtFrame="_blank" w:history="1">
              <w:r w:rsidR="00B6607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311</w:t>
              </w:r>
            </w:hyperlink>
          </w:p>
          <w:p w:rsidR="00B66077" w:rsidRDefault="001A06BE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3" w:tgtFrame="_blank" w:history="1">
              <w:r w:rsidR="00B6607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310</w:t>
              </w:r>
              <w:r w:rsidR="00B66077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 w:rsidR="00B66077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 w:rsidR="00B66077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  <w:r w:rsidR="00B66077">
              <w:rPr>
                <w:rFonts w:ascii="Arial" w:hAnsi="Arial" w:cs="Arial"/>
                <w:color w:val="333333"/>
                <w:sz w:val="20"/>
                <w:szCs w:val="20"/>
              </w:rPr>
              <w:t>Medzi osoby v režime OP zaraďujeme po novom aj</w:t>
            </w:r>
            <w:r w:rsidR="00B6607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osobu, ktorá má kontraindikáciu očkovania proti COVID-19</w:t>
            </w:r>
            <w:r w:rsidR="00B66077">
              <w:rPr>
                <w:rFonts w:ascii="Arial" w:hAnsi="Arial" w:cs="Arial"/>
                <w:color w:val="333333"/>
                <w:sz w:val="20"/>
                <w:szCs w:val="20"/>
              </w:rPr>
              <w:t xml:space="preserve"> v zmysle odborného usmernenia Ministerstva zdravotníctva SR,</w:t>
            </w:r>
            <w:r w:rsidR="00B6607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a ktorá je zároveň schopná preukázať sa:</w:t>
            </w:r>
          </w:p>
          <w:p w:rsidR="00B66077" w:rsidRDefault="00B66077" w:rsidP="00B66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certifikátom o výnimke z očkovania podľa odborného usmernenia MZ SR, ktorý je v prílohe č. 1 uvedených vyhlášok</w:t>
            </w:r>
          </w:p>
          <w:p w:rsidR="00B66077" w:rsidRDefault="00B66077" w:rsidP="00B660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negatívnym výsledkom RT- PCR alebo LAMP testu nie starším ako 72 hodín od odberu alebo negatívneho výsledku Ag testu nie starším ako 48 hodín od odberu.</w:t>
            </w:r>
          </w:p>
          <w:p w:rsidR="00B66077" w:rsidRDefault="00B66077">
            <w:pPr>
              <w:pStyle w:val="Normlnywebov"/>
              <w:spacing w:before="240" w:beforeAutospacing="0" w:after="24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Odborné usmernenie MZ SR vo veci kontraindikácie očkovania proti COVID-19 nájdete tu: </w:t>
            </w:r>
            <w:hyperlink r:id="rId1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Metodické usmernenia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B66077" w:rsidRDefault="00B66077">
            <w:pPr>
              <w:pStyle w:val="Normlnywebov"/>
              <w:spacing w:before="240" w:beforeAutospacing="0" w:after="24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novom je teda režim OP nasledovný: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Očkovaní (O):</w:t>
            </w:r>
          </w:p>
          <w:p w:rsidR="00B66077" w:rsidRDefault="00B66077" w:rsidP="00B660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14 dní a najviac 1 rok po aplikácii druhej dávky očkovacej látky proti ochoreniu COVID-19 s dvojdávkovou schémou</w:t>
            </w:r>
          </w:p>
          <w:p w:rsidR="00B66077" w:rsidRDefault="00B66077" w:rsidP="00B660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21 dní a najviac 1 rok po aplikácii prvej dávky očkovacej látky proti ochoreniu COVID-19 s jednodávkovou schémou</w:t>
            </w:r>
          </w:p>
          <w:p w:rsidR="00B66077" w:rsidRDefault="00B66077" w:rsidP="00B660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14 dní a najviac 1 rok po aplikácii prvej dávky očkovacej látky proti ochoreniu COVID-19, ak bola prvá dávka podaná do 180 dní od prekonania ochorenia</w:t>
            </w:r>
          </w:p>
          <w:p w:rsidR="00B66077" w:rsidRDefault="00B66077" w:rsidP="00B660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12 rokov a dvoch mesiacov veku</w:t>
            </w:r>
          </w:p>
          <w:p w:rsidR="00B66077" w:rsidRDefault="00B66077" w:rsidP="00B660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osoba, ktorá má kontraindikáciu očkovania proti COVID-19 v zmysle odborného usmernenia MZ SR a zároveň sa preukáže:</w:t>
            </w:r>
          </w:p>
          <w:p w:rsidR="00B66077" w:rsidRDefault="00B66077" w:rsidP="00B660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certifikátom o výnimke z očkovania podľa odborného usmernenia MZ SR, ktorý je v prílohe č. 1 vyhlášky</w:t>
            </w:r>
          </w:p>
          <w:p w:rsidR="00B66077" w:rsidRDefault="00B66077" w:rsidP="00B660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negatívnym výsledkom RT-PCR alebo LAMP testu nie starším ako 72 hodín od odberu alebo negatívneho výsledku Ag testu nie starším ako 48 hodín od odberu.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Prekonaní (P):</w:t>
            </w:r>
          </w:p>
          <w:p w:rsidR="00B66077" w:rsidRDefault="00B66077" w:rsidP="00B660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prekonali COVID-19 pred nie viac ako 180 dňami. Uvedenú skutočnosť je potrebné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preukázať na základe pozitívneho výsledku RT-PCR testu, u detí do 12 rokov aj na základe potvrdenia od všeobecného lekára pre deti a dorast vydaného na základe antigénového testu vykonanom v MOM, vydaného do 15.11.2021.</w:t>
            </w:r>
          </w:p>
          <w:p w:rsidR="00B66077" w:rsidRDefault="00B66077">
            <w:pPr>
              <w:pStyle w:val="Normlnywebov"/>
              <w:spacing w:before="0" w:beforeAutospacing="0" w:after="24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ind w:firstLine="709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2. Zmena kapacít v prevádzkach a na hromadných podujatiach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Kapacitné obmedzenia v prevádzkach a na hromadných podujatiach sa menia z 25 m2/osobu na 15 m2/osobu. Zmena vyplynula z návrhu MZ SR, ktoré reagovalo na aplikačnú prax. (V prevádzkach i na HP je totiž potrebné držať si odstup od iných ľudí v dvojmetrovej vzdialenosti, čo vychádza na plochu 16 m2/osobu. Vraciame sa tak k zaužívanému kapacitnému limitu 15m2/osobu.)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Účinnosť zmien je od 23. decembra 2021.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Novely vyhlášok nájdete tu:</w:t>
            </w:r>
          </w:p>
          <w:p w:rsidR="00B66077" w:rsidRDefault="001A06B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5" w:tgtFrame="_blank" w:history="1">
              <w:r w:rsidR="00B6607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311</w:t>
              </w:r>
            </w:hyperlink>
          </w:p>
          <w:p w:rsidR="00B66077" w:rsidRDefault="001A06BE" w:rsidP="000A41A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6" w:tgtFrame="_blank" w:history="1">
              <w:r w:rsidR="00B6607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310</w:t>
              </w:r>
              <w:r w:rsidR="00B66077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 w:rsidR="00B66077"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</w:p>
          <w:p w:rsidR="00B66077" w:rsidRDefault="00B66077">
            <w:pPr>
              <w:pStyle w:val="Normlnywebov"/>
              <w:spacing w:before="0" w:beforeAutospacing="0" w:after="0" w:afterAutospacing="0"/>
              <w:ind w:firstLine="709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3. Zmeny v hraničnej vyhláške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Účinnosť vyhlášky: 23. decembra 2021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 xml:space="preserve">Novelu vyhlášky nájdete tu: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hyperlink r:id="rId17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309</w:t>
              </w:r>
            </w:hyperlink>
            <w:hyperlink r:id="rId18" w:history="1"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A) V zozname rizikových krajín, ktorý bol stanovený pre variant omikron, po novom nebudú Seychely, Izrael a Hong Kong: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zoznam sa pripravoval v krátkom čase s vtedy  dostupnými informáciami, na základe nových údajov sa zoznam prehodnotil.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br/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Po novom teda platí, že domáca izolácia bez ohľadu na očkovanie sa nariaďuje po príchode na Slovensko z Juhoafrickej republiky, Botswany, Namíbie, Lesotha, Eswaniti, Mozambiku a Zimbabwe.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Karanténa sa v prípade bezpríznakového priebehu končí: </w:t>
            </w:r>
          </w:p>
          <w:p w:rsidR="00B66077" w:rsidRDefault="00B66077" w:rsidP="00B660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bez absolvovania testu dovŕšením 14. dňa po vstupe na územie Slovenska,</w:t>
            </w:r>
          </w:p>
          <w:p w:rsidR="00B66077" w:rsidRDefault="00B66077" w:rsidP="00B660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testovania po obdržaní dvoch negatívnych výsledkov RT-PCR testu, pričom prvý test je možné absolvovať najskôr na prvý deň po príchode a druhý na ôsmy deň po príchode 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Deti do 12 rokov a dvoch mesiacov veku sa nemusia testovať, ich karanténa končí zároveň s ostatnými osobami v spoločnej domácnosti. </w:t>
            </w:r>
          </w:p>
          <w:p w:rsidR="00B66077" w:rsidRDefault="00B6607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Tieto lehoty platia iba v prípade, ak sa u osôb neobjavia žiadne príznaky ochorenia COVID-19. V prípade ich objavenia rozhoduje o ukončení karantény lekár. Karanténa je povinná aj pre ostatných členov domácnosti bez ohľadu na to, či sú kompletne zaočkovaní alebo prekonali ochorenie COVID-19.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B) Pojem kontraindikovaná osoba a preukazovanie sa touto skutočnosťou boli zosúladené s odborným usmernením MZ SR.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Ostatné podmienky pre vstup takejto osoby na územie SR zostávajú nezmenené. Teda okrem tejto skutočnosti (tlačivo v prílohe 4 hraničnej vyhlášky) sa musia preukazovať aj potvrdením o negatívnom výsledku RT-PCR testu na ochorenie COVID-19 nie starším ako 72 hodín.</w:t>
            </w:r>
          </w:p>
          <w:p w:rsidR="00B66077" w:rsidRDefault="00B66077">
            <w:pPr>
              <w:pStyle w:val="Normlnywebov"/>
              <w:spacing w:after="24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</w:p>
          <w:p w:rsidR="00B66077" w:rsidRDefault="00B66077">
            <w:pPr>
              <w:pStyle w:val="Normlnywebov"/>
              <w:jc w:val="center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Úrad verejného zdravotníctva Slovenskej republiky</w:t>
            </w:r>
          </w:p>
        </w:tc>
      </w:tr>
    </w:tbl>
    <w:p w:rsidR="00B66077" w:rsidRDefault="00B66077"/>
    <w:sectPr w:rsidR="00B66077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482"/>
    <w:multiLevelType w:val="multilevel"/>
    <w:tmpl w:val="C6A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37475"/>
    <w:multiLevelType w:val="multilevel"/>
    <w:tmpl w:val="DA92B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1DF42F9"/>
    <w:multiLevelType w:val="multilevel"/>
    <w:tmpl w:val="317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84F0E"/>
    <w:multiLevelType w:val="multilevel"/>
    <w:tmpl w:val="0BD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64DB5"/>
    <w:multiLevelType w:val="multilevel"/>
    <w:tmpl w:val="C54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77"/>
    <w:rsid w:val="00042308"/>
    <w:rsid w:val="00055364"/>
    <w:rsid w:val="000A41A8"/>
    <w:rsid w:val="001978F0"/>
    <w:rsid w:val="001A06BE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66077"/>
    <w:rsid w:val="00BC1C18"/>
    <w:rsid w:val="00C24468"/>
    <w:rsid w:val="00C35DF7"/>
    <w:rsid w:val="00C772B5"/>
    <w:rsid w:val="00C90021"/>
    <w:rsid w:val="00CC4B50"/>
    <w:rsid w:val="00D210E1"/>
    <w:rsid w:val="00D71951"/>
    <w:rsid w:val="00DC107E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6607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6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6607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6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49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886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v.sk/swift_data/source/verejna_sprava/vestnik_vlady_sr_rok_2021/vyhlaska_310.pdf" TargetMode="External"/><Relationship Id="rId18" Type="http://schemas.openxmlformats.org/officeDocument/2006/relationships/hyperlink" Target="https://www.minv.sk/swift_data/source/verejna_sprava/vestnik_vlady_sr_rok_2021/vyhlaska_3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4961:informacia-k-novelam-vyhlaok-prevadzky-hp-hranice&amp;tmpl=component&amp;print=1&amp;layout=default&amp;page=&amp;option=com_content&amp;Itemid=62" TargetMode="External"/><Relationship Id="rId12" Type="http://schemas.openxmlformats.org/officeDocument/2006/relationships/hyperlink" Target="https://www.minv.sk/swift_data/source/verejna_sprava/vestnik_vlady_sr_rok_2021/vyhlaska_311.pdf" TargetMode="External"/><Relationship Id="rId17" Type="http://schemas.openxmlformats.org/officeDocument/2006/relationships/hyperlink" Target="https://www.minv.sk/swift_data/source/verejna_sprava/vestnik_vlady_sr_rok_2021/vyhlaska_3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v.sk/swift_data/source/verejna_sprava/vestnik_vlady_sr_rok_2021/vyhlaska_31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961:informacia-k-novelam-vyhlaok-prevadzky-hp-hranice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v.sk/swift_data/source/verejna_sprava/vestnik_vlady_sr_rok_2021/vyhlaska_311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174bcabd862de59f5606271d0b6675d731558192" TargetMode="External"/><Relationship Id="rId14" Type="http://schemas.openxmlformats.org/officeDocument/2006/relationships/hyperlink" Target="https://www.health.gov.sk/?covid-19-metodicke-usmerneni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3</cp:revision>
  <dcterms:created xsi:type="dcterms:W3CDTF">2021-12-23T11:54:00Z</dcterms:created>
  <dcterms:modified xsi:type="dcterms:W3CDTF">2021-12-23T13:06:00Z</dcterms:modified>
</cp:coreProperties>
</file>